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5D" w:rsidRDefault="000D3F5D" w:rsidP="000D3F5D">
      <w:pPr>
        <w:spacing w:line="560" w:lineRule="exact"/>
      </w:pPr>
    </w:p>
    <w:p w:rsidR="000D3F5D" w:rsidRPr="00B1783B" w:rsidRDefault="000D3F5D" w:rsidP="00B1783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1783B">
        <w:rPr>
          <w:rFonts w:ascii="方正小标宋简体" w:eastAsia="方正小标宋简体" w:hint="eastAsia"/>
          <w:sz w:val="44"/>
          <w:szCs w:val="44"/>
        </w:rPr>
        <w:t>强化自我监督 防止“灯下黑”</w:t>
      </w:r>
    </w:p>
    <w:p w:rsidR="000D3F5D" w:rsidRDefault="000D3F5D" w:rsidP="000D3F5D">
      <w:pPr>
        <w:spacing w:line="560" w:lineRule="exact"/>
      </w:pP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谁来监督纪委？这是党内和社会上都很关注的问题。监督面前没有特殊群体，监督别人的人更要带头接受监督。各级纪检监察机关要自觉、主动、严格地把自身置于被监督之中，强化自我监督，建设忠诚、干净、担当的干部队伍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纪检监察机关承担着维护党纪政纪、推进党风廉政建设和反腐败斗争的重要职责。监督执纪的人，更要守纪律。从查处的纪检监察干部违纪案件看，欺瞒组织者有之，利益输送者有之，跑风泄密者有之，拉关系抹案子者有之，以案谋私者有之，这些人严重败坏干部队伍的形象。纪委不是天然的“保险箱”，纪检干部也并没有天生的免疫力，必须加强管理，使监督常在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自我约束、自我健康，才能不辱使命。我们这个拥有</w:t>
      </w:r>
      <w:r>
        <w:rPr>
          <w:rFonts w:hint="eastAsia"/>
        </w:rPr>
        <w:t>8600</w:t>
      </w:r>
      <w:r>
        <w:rPr>
          <w:rFonts w:hint="eastAsia"/>
        </w:rPr>
        <w:t>多万党员的大党，就是靠不断的自我监督、自我净化，才始终保持了先进性、纯洁性。纪检监察干部手中掌握着监督执纪的权力，时刻面对着腐蚀与反腐蚀的考验，稍有不慎，就会被“围猎”、触“红线”。防止干部出问题，仅靠个人的自觉性是不行的，仅靠外在的监督也是不够的，必须实现自我净化，强化自我监督，确保监督权始终在制度的笼子里规范有序运行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己不正，焉能正人？在大的问题上，纪检监察干部一个</w:t>
      </w:r>
      <w:r>
        <w:rPr>
          <w:rFonts w:hint="eastAsia"/>
        </w:rPr>
        <w:lastRenderedPageBreak/>
        <w:t>跟头都栽不得啊。面对各种诱惑，要日日、时时、处处告诫自己，忠诚、干净、担当是一个无尽的过程，是一辈子的事，不是一阵子。对党的忠诚是第一位的，干净是必须守住的底线，担当是对党忠诚的具体体现。纪检监察干部要联系身边的案例，把自己摆进去，对照革命先烈，检查自己的忠诚度。要讲纪律、守规矩，耐得住孤独，忍得住寂寞，保持定力，锤炼党性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越是权力机关，越要加强监督；越是纪检干部，越要严格监督。各级纪检监察机关要在组织创新和制度建设上不断探索，充分发挥纪检监察干部监督机构的作用，教育干部增强纪律观念，改进干部管理和选拔方式，加强对重要岗位和关键环节监督，严格工作程序和业务流程，完善重大事项报告、回避、保密制度。对跑风漏气、瞒案抹案、以案谋私等违纪行为零容忍，从严惩处，坚决防止“灯下黑”。公开曝光要常态化，让党内监督、群众监督和媒体监督都发挥作用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自我监督、自我净化，非朝夕而就。要把“信任不能代替监督”的理念贯彻到深化纪律检查体制改革、加强自身建设的全过程，体现在制度设计、工作程序和纪律要求各方面，落实到广大干部的行动中，确保我们始终成为党和人民可以信赖的队伍。</w:t>
      </w:r>
    </w:p>
    <w:p w:rsidR="000D3F5D" w:rsidRDefault="000D3F5D" w:rsidP="000D3F5D">
      <w:pPr>
        <w:spacing w:line="560" w:lineRule="exact"/>
      </w:pPr>
    </w:p>
    <w:p w:rsidR="00B53B93" w:rsidRDefault="00B53B93" w:rsidP="000D3F5D">
      <w:pPr>
        <w:spacing w:line="560" w:lineRule="exact"/>
      </w:pP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B1D" w:rsidRDefault="00303B1D" w:rsidP="001775AA">
      <w:r>
        <w:separator/>
      </w:r>
    </w:p>
  </w:endnote>
  <w:endnote w:type="continuationSeparator" w:id="1">
    <w:p w:rsidR="00303B1D" w:rsidRDefault="00303B1D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343733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A14D60" w:rsidRPr="00A14D60">
          <w:rPr>
            <w:noProof/>
            <w:sz w:val="24"/>
            <w:szCs w:val="24"/>
            <w:lang w:val="zh-CN"/>
          </w:rPr>
          <w:t>-</w:t>
        </w:r>
        <w:r w:rsidR="00A14D60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B1D" w:rsidRDefault="00303B1D" w:rsidP="001775AA">
      <w:r>
        <w:separator/>
      </w:r>
    </w:p>
  </w:footnote>
  <w:footnote w:type="continuationSeparator" w:id="1">
    <w:p w:rsidR="00303B1D" w:rsidRDefault="00303B1D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D3F5D"/>
    <w:rsid w:val="000D4327"/>
    <w:rsid w:val="001775AA"/>
    <w:rsid w:val="00303B1D"/>
    <w:rsid w:val="00343733"/>
    <w:rsid w:val="00902779"/>
    <w:rsid w:val="0093167C"/>
    <w:rsid w:val="009931C3"/>
    <w:rsid w:val="009C1D0E"/>
    <w:rsid w:val="00A14D60"/>
    <w:rsid w:val="00B1783B"/>
    <w:rsid w:val="00B53B93"/>
    <w:rsid w:val="00C16C66"/>
    <w:rsid w:val="00C2487F"/>
    <w:rsid w:val="00FC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926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22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25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8634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5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380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91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48842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848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40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32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15794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04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14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047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31688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51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15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0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23084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13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297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402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845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3</cp:revision>
  <dcterms:created xsi:type="dcterms:W3CDTF">2016-05-06T01:14:00Z</dcterms:created>
  <dcterms:modified xsi:type="dcterms:W3CDTF">2016-05-06T01:18:00Z</dcterms:modified>
</cp:coreProperties>
</file>